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0215" w14:textId="01D8196E" w:rsidR="00B808C5" w:rsidRPr="00B808C5" w:rsidRDefault="00B808C5" w:rsidP="00B808C5">
      <w:pPr>
        <w:rPr>
          <w:b/>
          <w:bCs/>
        </w:rPr>
      </w:pPr>
      <w:r w:rsidRPr="00B808C5">
        <w:rPr>
          <w:b/>
          <w:bCs/>
        </w:rPr>
        <w:t>SC 10</w:t>
      </w:r>
      <w:r w:rsidR="000078CA">
        <w:rPr>
          <w:b/>
          <w:bCs/>
        </w:rPr>
        <w:t xml:space="preserve">2 - </w:t>
      </w:r>
      <w:r w:rsidRPr="00B808C5">
        <w:rPr>
          <w:b/>
          <w:bCs/>
        </w:rPr>
        <w:t>Psicologia</w:t>
      </w:r>
    </w:p>
    <w:p w14:paraId="73F828AC" w14:textId="186D96A9" w:rsidR="0081681A" w:rsidRDefault="00B808C5" w:rsidP="00B808C5">
      <w:r w:rsidRPr="00B808C5">
        <w:rPr>
          <w:b/>
          <w:bCs/>
        </w:rPr>
        <w:t>Prof David Meghnagi</w:t>
      </w:r>
      <w:r>
        <w:t xml:space="preserve"> Ordinario della Società Psicoanalitica italiana (SPI), già didatta dell’istituto italiano di Psicoanalisi di gruppo (IIPG).  Professore di Psicologia Clinica, Psicologia dinamica. Docente di Psicologia della Religione e di Pensiero Ebraico al Master Internazionale in Scienza della Religione di Roma Tre. Ideatore e direttore del Master internazionale di secondo livello in Didattica della Shoah presso l’Ateneo di Roma Tre. Membro della Delegazione italiana presso la International Holocaust Remembrance Alliance dal 2005 al 2020. Presidente del Comitato accademico europeo per la lotta all’antisemitismo. Presidente onorario European Teachers network on Holocaust Studies. </w:t>
      </w:r>
      <w:r w:rsidRPr="00B808C5">
        <w:rPr>
          <w:lang w:val="en-US"/>
        </w:rPr>
        <w:t xml:space="preserve">Editor in chief di Trauma and Memory. </w:t>
      </w:r>
      <w:r w:rsidRPr="000078CA">
        <w:rPr>
          <w:lang w:val="en-US"/>
        </w:rPr>
        <w:t xml:space="preserve">European Review of Psychoanalysis and </w:t>
      </w:r>
      <w:proofErr w:type="spellStart"/>
      <w:r w:rsidRPr="000078CA">
        <w:rPr>
          <w:lang w:val="en-US"/>
        </w:rPr>
        <w:t>Sociale</w:t>
      </w:r>
      <w:proofErr w:type="spellEnd"/>
      <w:r w:rsidRPr="000078CA">
        <w:rPr>
          <w:lang w:val="en-US"/>
        </w:rPr>
        <w:t xml:space="preserve"> Science. </w:t>
      </w:r>
      <w:r w:rsidR="00CF1059" w:rsidRPr="00CF1059">
        <w:t>È</w:t>
      </w:r>
      <w:r w:rsidR="00CF1059">
        <w:t xml:space="preserve"> </w:t>
      </w:r>
      <w:r>
        <w:t>stato Vicepresidente dell’Unione delle Comunità Ebraiche Italiane e delegato per l’Italia presso la Conferenza dell’OSCE contro l’antisemitismo. È stato consulente del Centro di Cultura Ebraica di Roma. Membro del comitato scientifico di numerose riviste scientifiche e divulgative italiane e straniere tra cui Lettera internazionale (rivista di cultura europea pubblicata in numerose lingue), Quadrangolo (rivista di psicoanalisi e scienze sociali) e la Rassegna mensile Israel. Ha collaborato a diverse testate giornalistiche e riviste scientifiche e divulgative italiane e straniere (tra cui Avvenire, Il Messaggero, l’Unità, Liberation, MicroMega, International Jourmnal of Psychoanalysis, International Review of Sociology, International Review of Psychoanalysis, Judaica - Zurich, Lettera Internazionale, Prometeo, Quadrangolo, la Repubblica). Tra le sue numerose pubblicazioni: Il Padre e la legge, 1992; Ricomporre l’infranto, 2005; Le sfide di Israele. Lo Stato ponte tra Occidente e Oriente, 2010; Freud and Judaism, 1993; Tolleranza e intolleranza, 1989; Un secolo di Freud, 1989; Memoria e storia dell’Insurrezione del Ghetto di Varsavia, 1985; Interpretare Freud, 2002; Tra Vienna e Gerusalemme, 2003; La malattia come “premonizione”, 2012; Jewish Libya, 2018, Lo Shabbath (con Rav Riccardo Di Segni, a cura di D. Coen), 2022.</w:t>
      </w:r>
    </w:p>
    <w:sectPr w:rsidR="0081681A" w:rsidSect="003C0F94">
      <w:pgSz w:w="11906" w:h="16838" w:code="9"/>
      <w:pgMar w:top="1418" w:right="1701" w:bottom="1418"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40C0F"/>
    <w:multiLevelType w:val="multilevel"/>
    <w:tmpl w:val="FBF0BC3C"/>
    <w:styleLink w:val="Stile1"/>
    <w:lvl w:ilvl="0">
      <w:start w:val="1"/>
      <w:numFmt w:val="decimal"/>
      <w:lvlText w:val="%1"/>
      <w:lvlJc w:val="left"/>
      <w:pPr>
        <w:ind w:left="0" w:firstLine="0"/>
      </w:pPr>
      <w:rPr>
        <w:rFonts w:ascii="Times New Roman" w:hAnsi="Times New Roman" w:hint="default"/>
        <w:color w:val="auto"/>
      </w:rPr>
    </w:lvl>
    <w:lvl w:ilvl="1">
      <w:start w:val="1"/>
      <w:numFmt w:val="decimal"/>
      <w:suff w:val="space"/>
      <w:lvlText w:val="%2.2."/>
      <w:lvlJc w:val="left"/>
      <w:pPr>
        <w:ind w:left="357" w:hanging="357"/>
      </w:pPr>
      <w:rPr>
        <w:rFonts w:hint="default"/>
        <w:i w:val="0"/>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num w:numId="1" w16cid:durableId="6117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C5"/>
    <w:rsid w:val="000078CA"/>
    <w:rsid w:val="00207D3C"/>
    <w:rsid w:val="00301B93"/>
    <w:rsid w:val="003C0F94"/>
    <w:rsid w:val="0081681A"/>
    <w:rsid w:val="008F7265"/>
    <w:rsid w:val="00A04473"/>
    <w:rsid w:val="00A71456"/>
    <w:rsid w:val="00B808C5"/>
    <w:rsid w:val="00C62F60"/>
    <w:rsid w:val="00CF1059"/>
    <w:rsid w:val="00ED5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D2C9"/>
  <w15:chartTrackingRefBased/>
  <w15:docId w15:val="{CC6A056B-EA35-4BD7-A13E-EC27B62D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473"/>
    <w:pPr>
      <w:spacing w:line="360" w:lineRule="auto"/>
      <w:jc w:val="both"/>
    </w:pPr>
    <w:rPr>
      <w:rFonts w:ascii="Times New Roman" w:hAnsi="Times New Roman"/>
      <w:kern w:val="0"/>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207D3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balzano</dc:creator>
  <cp:keywords/>
  <dc:description/>
  <cp:lastModifiedBy>mario balzano</cp:lastModifiedBy>
  <cp:revision>2</cp:revision>
  <dcterms:created xsi:type="dcterms:W3CDTF">2025-01-02T12:56:00Z</dcterms:created>
  <dcterms:modified xsi:type="dcterms:W3CDTF">2025-01-02T12:56:00Z</dcterms:modified>
</cp:coreProperties>
</file>